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A8" w:rsidRPr="001E4374" w:rsidRDefault="00C210A8" w:rsidP="00C210A8">
      <w:pPr>
        <w:jc w:val="center"/>
        <w:rPr>
          <w:b/>
        </w:rPr>
      </w:pPr>
      <w:r w:rsidRPr="001E4374">
        <w:rPr>
          <w:b/>
        </w:rPr>
        <w:t xml:space="preserve">СОВЕТ СЕЛЬСКОГО ПОСЕЛЕНИЯ </w:t>
      </w:r>
      <w:r w:rsidR="00923667" w:rsidRPr="001E4374">
        <w:rPr>
          <w:b/>
        </w:rPr>
        <w:t xml:space="preserve">ПОДЛУБОВСКИЙ </w:t>
      </w:r>
      <w:r w:rsidRPr="001E4374">
        <w:rPr>
          <w:b/>
        </w:rPr>
        <w:t>СЕЛЬСОВЕТ МУНИЦИПАЛЬНОГО РАЙОНА КАРМАСКАЛИНСКИЙ РАЙОН РЕСПУБЛИКИ БАШКОРТОСТАН</w:t>
      </w:r>
    </w:p>
    <w:p w:rsidR="00C210A8" w:rsidRPr="001E4374" w:rsidRDefault="00C210A8" w:rsidP="00C210A8">
      <w:pPr>
        <w:rPr>
          <w:b/>
        </w:rPr>
      </w:pPr>
    </w:p>
    <w:p w:rsidR="00C210A8" w:rsidRPr="001E4374" w:rsidRDefault="00C210A8" w:rsidP="00C210A8">
      <w:pPr>
        <w:pStyle w:val="ConsPlusTitle"/>
        <w:widowControl/>
        <w:jc w:val="center"/>
        <w:rPr>
          <w:b w:val="0"/>
          <w:bCs/>
          <w:szCs w:val="24"/>
        </w:rPr>
      </w:pPr>
      <w:r w:rsidRPr="001E4374">
        <w:rPr>
          <w:szCs w:val="24"/>
        </w:rPr>
        <w:t>РЕШЕНИЕ</w:t>
      </w:r>
    </w:p>
    <w:p w:rsidR="00C210A8" w:rsidRPr="001E4374" w:rsidRDefault="00C210A8" w:rsidP="00C210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E4374">
        <w:rPr>
          <w:b/>
          <w:bCs/>
        </w:rPr>
        <w:t xml:space="preserve">№  </w:t>
      </w:r>
      <w:r w:rsidR="00923667" w:rsidRPr="001E4374">
        <w:rPr>
          <w:b/>
          <w:bCs/>
        </w:rPr>
        <w:t>2-2</w:t>
      </w:r>
      <w:r w:rsidRPr="001E4374">
        <w:rPr>
          <w:b/>
          <w:bCs/>
        </w:rPr>
        <w:t xml:space="preserve">  от  </w:t>
      </w:r>
      <w:r w:rsidR="00923667" w:rsidRPr="001E4374">
        <w:rPr>
          <w:b/>
          <w:bCs/>
        </w:rPr>
        <w:t>2 октября</w:t>
      </w:r>
      <w:r w:rsidRPr="001E4374">
        <w:rPr>
          <w:b/>
          <w:bCs/>
        </w:rPr>
        <w:t xml:space="preserve">  2019 года</w:t>
      </w:r>
    </w:p>
    <w:p w:rsidR="00C210A8" w:rsidRPr="001E4374" w:rsidRDefault="00C210A8" w:rsidP="00C210A8">
      <w:pPr>
        <w:widowControl w:val="0"/>
        <w:autoSpaceDE w:val="0"/>
        <w:autoSpaceDN w:val="0"/>
        <w:adjustRightInd w:val="0"/>
        <w:rPr>
          <w:b/>
          <w:bCs/>
        </w:rPr>
      </w:pPr>
    </w:p>
    <w:p w:rsidR="00C210A8" w:rsidRPr="001E4374" w:rsidRDefault="00C210A8" w:rsidP="00C210A8">
      <w:pPr>
        <w:jc w:val="center"/>
        <w:rPr>
          <w:b/>
        </w:rPr>
      </w:pPr>
      <w:r w:rsidRPr="001E4374">
        <w:rPr>
          <w:b/>
        </w:rPr>
        <w:t xml:space="preserve"> «О внесении изменений в Правила землепользования и застройки сельского поселения </w:t>
      </w:r>
      <w:r w:rsidR="00923667" w:rsidRPr="001E4374">
        <w:rPr>
          <w:b/>
        </w:rPr>
        <w:t>Подлубовский</w:t>
      </w:r>
      <w:r w:rsidRPr="001E4374">
        <w:rPr>
          <w:b/>
        </w:rPr>
        <w:t xml:space="preserve">  сельсовет муниципального района Кармаскалинский район Республики Башкортостан»</w:t>
      </w:r>
    </w:p>
    <w:p w:rsidR="00C210A8" w:rsidRPr="001E4374" w:rsidRDefault="00C210A8" w:rsidP="00C210A8">
      <w:pPr>
        <w:jc w:val="center"/>
      </w:pPr>
    </w:p>
    <w:p w:rsidR="00C210A8" w:rsidRPr="001E4374" w:rsidRDefault="00C210A8" w:rsidP="00C210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E4374">
        <w:t xml:space="preserve">В соответствии с Федеральным </w:t>
      </w:r>
      <w:hyperlink r:id="rId5" w:history="1">
        <w:r w:rsidRPr="001E4374">
          <w:rPr>
            <w:rStyle w:val="a3"/>
          </w:rPr>
          <w:t>законом</w:t>
        </w:r>
      </w:hyperlink>
      <w:r w:rsidRPr="001E4374">
        <w:t xml:space="preserve"> "Об общих принципах организации местного самоуправления в Российской Федерации", </w:t>
      </w:r>
      <w:hyperlink r:id="rId6" w:history="1">
        <w:r w:rsidRPr="001E4374">
          <w:rPr>
            <w:rStyle w:val="a3"/>
          </w:rPr>
          <w:t>статьями 31</w:t>
        </w:r>
      </w:hyperlink>
      <w:r w:rsidRPr="001E4374">
        <w:t xml:space="preserve">, </w:t>
      </w:r>
      <w:hyperlink r:id="rId7" w:history="1">
        <w:r w:rsidRPr="001E4374">
          <w:rPr>
            <w:rStyle w:val="a3"/>
          </w:rPr>
          <w:t>32</w:t>
        </w:r>
      </w:hyperlink>
      <w:r w:rsidRPr="001E4374">
        <w:t xml:space="preserve">, </w:t>
      </w:r>
      <w:hyperlink r:id="rId8" w:history="1">
        <w:r w:rsidRPr="001E4374">
          <w:rPr>
            <w:rStyle w:val="a3"/>
          </w:rPr>
          <w:t>33</w:t>
        </w:r>
      </w:hyperlink>
      <w:r w:rsidRPr="001E4374">
        <w:t xml:space="preserve"> Градостроительного кодекса Российской Федерации, ст. 3 Устава  сельского поселения  Кармаскалинский сельсовет муниципального района Кармаскалинский район Республики Башкортостан, с учетом результатов публичных слушаний проведенных 26 апреля 2019 года,  Совет сельского поселения </w:t>
      </w:r>
      <w:r w:rsidR="00923667" w:rsidRPr="001E4374">
        <w:t>Подлубовский</w:t>
      </w:r>
      <w:r w:rsidRPr="001E4374">
        <w:t xml:space="preserve"> сельсовет муниципального района Кармаскалинский район </w:t>
      </w:r>
      <w:r w:rsidRPr="001E4374">
        <w:rPr>
          <w:b/>
        </w:rPr>
        <w:t>решил</w:t>
      </w:r>
      <w:r w:rsidRPr="001E4374">
        <w:t>:</w:t>
      </w:r>
      <w:proofErr w:type="gramEnd"/>
    </w:p>
    <w:p w:rsidR="00C210A8" w:rsidRPr="001E4374" w:rsidRDefault="00C210A8" w:rsidP="00C210A8">
      <w:pPr>
        <w:ind w:firstLine="720"/>
        <w:jc w:val="both"/>
        <w:rPr>
          <w:b/>
        </w:rPr>
      </w:pPr>
      <w:r w:rsidRPr="001E4374">
        <w:rPr>
          <w:b/>
        </w:rPr>
        <w:t>1. Исключить из части 1 ст. 15 Правил землепользования и застройки слова «… и градостроительные планы земельных участков (может осуществляться в составе проектов межевания)», изложив в следующей редакции:</w:t>
      </w:r>
    </w:p>
    <w:p w:rsidR="00C210A8" w:rsidRPr="001E4374" w:rsidRDefault="00C210A8" w:rsidP="00C210A8">
      <w:pPr>
        <w:ind w:firstLine="720"/>
        <w:jc w:val="both"/>
      </w:pPr>
      <w:r w:rsidRPr="001E4374">
        <w:t>«Содержание и порядок разработки и утверждения документации по планировке территории определяются Градостроительным кодексом Российской Федерации, законодательством о градостроительной деятельности Республики Башкортостан, настоящими Правилами, Положением о едином порядке разработки и согласования проектной документации, иными нормативными правовыми актами сельского поселения Кармаскалинский сельсовет и муниципального района Кармаскалинский район Республики Башкортостан.</w:t>
      </w:r>
    </w:p>
    <w:p w:rsidR="00C210A8" w:rsidRPr="001E4374" w:rsidRDefault="00C210A8" w:rsidP="00C210A8">
      <w:pPr>
        <w:ind w:firstLine="720"/>
        <w:jc w:val="both"/>
      </w:pPr>
      <w:proofErr w:type="gramStart"/>
      <w:r w:rsidRPr="001E4374">
        <w:t>Планировка территории сельского поселения Кармаскалинский сельсовет осуществляется на основе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Башкортостан, включающей проекты планировки территории (без проектов межевания в их составе), проекты планировки территории с проектами межевания в составе проектов планировки территории, проектов межевания территории без разработки проектов планировки территории, при условии необходимости выполнения такого проекта в границах</w:t>
      </w:r>
      <w:proofErr w:type="gramEnd"/>
      <w:r w:rsidRPr="001E4374">
        <w:t xml:space="preserve"> планировочного элемента, </w:t>
      </w:r>
      <w:proofErr w:type="gramStart"/>
      <w:r w:rsidRPr="001E4374">
        <w:t>утвержденных</w:t>
      </w:r>
      <w:proofErr w:type="gramEnd"/>
      <w:r w:rsidRPr="001E4374">
        <w:t xml:space="preserve"> в установленном порядке.</w:t>
      </w:r>
    </w:p>
    <w:p w:rsidR="00C210A8" w:rsidRPr="001E4374" w:rsidRDefault="00C210A8" w:rsidP="00C210A8">
      <w:pPr>
        <w:ind w:firstLine="720"/>
        <w:jc w:val="both"/>
      </w:pPr>
      <w:r w:rsidRPr="001E4374">
        <w:t>Подготовка проектов межевания территории осуществляется в составе проектов планировки или в виде отдельного документа».</w:t>
      </w:r>
    </w:p>
    <w:p w:rsidR="00C210A8" w:rsidRPr="001E4374" w:rsidRDefault="00C210A8" w:rsidP="00C210A8">
      <w:pPr>
        <w:ind w:firstLine="720"/>
        <w:jc w:val="both"/>
        <w:rPr>
          <w:b/>
        </w:rPr>
      </w:pPr>
      <w:r w:rsidRPr="001E4374">
        <w:rPr>
          <w:b/>
        </w:rPr>
        <w:t>2. Часть 3 статьи 18 Правил землепользования и застройки изложить в следующей редакции:</w:t>
      </w:r>
    </w:p>
    <w:p w:rsidR="00C210A8" w:rsidRPr="001E4374" w:rsidRDefault="00C210A8" w:rsidP="00C210A8">
      <w:pPr>
        <w:ind w:firstLine="720"/>
        <w:jc w:val="both"/>
      </w:pPr>
      <w:proofErr w:type="gramStart"/>
      <w:r w:rsidRPr="001E4374">
        <w:t>«На застроенной территории, в отношении которой принимается решение о развитии, могут быть расположены помимо объектов, предусмотренных частью 3 статьи 46.1 Градостроительного кодекса Российской Федерации, объекты инженерной инфраструктуры, обеспечивающие исключительно функционирование многоквартирных домов, предусмотренных пунктами 1 и 2 части 3 статьи 46.1 Градостроительного кодекса Российской Федерации, а также объекты коммунальной, социальной, транспортной инфраструктур, необходимые для обеспечения жизнедеятельности граждан, проживающих в таких</w:t>
      </w:r>
      <w:proofErr w:type="gramEnd"/>
      <w:r w:rsidRPr="001E4374">
        <w:t xml:space="preserve"> </w:t>
      </w:r>
      <w:proofErr w:type="gramStart"/>
      <w:r w:rsidRPr="001E4374">
        <w:t>домах</w:t>
      </w:r>
      <w:proofErr w:type="gramEnd"/>
      <w:r w:rsidRPr="001E4374">
        <w:t xml:space="preserve">. </w:t>
      </w:r>
      <w:proofErr w:type="gramStart"/>
      <w:r w:rsidRPr="001E4374">
        <w:t>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Российской Федерации, субъектов Российской Федерации,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 в порядке, установленном Правительством Российской Федерации.»</w:t>
      </w:r>
      <w:proofErr w:type="gramEnd"/>
    </w:p>
    <w:p w:rsidR="00C210A8" w:rsidRPr="001E4374" w:rsidRDefault="00C210A8" w:rsidP="00C210A8">
      <w:pPr>
        <w:ind w:firstLine="720"/>
        <w:jc w:val="both"/>
        <w:rPr>
          <w:b/>
        </w:rPr>
      </w:pPr>
      <w:r w:rsidRPr="001E4374">
        <w:rPr>
          <w:b/>
        </w:rPr>
        <w:lastRenderedPageBreak/>
        <w:t>3. Часть 3 ст. 46 Правил землепользования и застройки изложить в следующей редакции:</w:t>
      </w:r>
    </w:p>
    <w:p w:rsidR="00C210A8" w:rsidRPr="001E4374" w:rsidRDefault="00C210A8" w:rsidP="00C210A8">
      <w:pPr>
        <w:pStyle w:val="a4"/>
        <w:spacing w:before="0" w:after="0"/>
        <w:ind w:firstLine="720"/>
        <w:contextualSpacing/>
        <w:jc w:val="both"/>
      </w:pPr>
      <w:r w:rsidRPr="001E4374">
        <w:t>«</w:t>
      </w:r>
      <w:r w:rsidRPr="001E4374">
        <w:rPr>
          <w:shd w:val="clear" w:color="auto" w:fill="FFFFFF"/>
        </w:rPr>
        <w:t xml:space="preserve">Застройщик направляет в администрацию муниципального района </w:t>
      </w:r>
      <w:r w:rsidRPr="001E4374">
        <w:rPr>
          <w:color w:val="000000"/>
          <w:shd w:val="clear" w:color="auto" w:fill="FFFFFF"/>
        </w:rPr>
        <w:t xml:space="preserve">Кармаскалинский район Республики Башкортостан </w:t>
      </w:r>
      <w:r w:rsidRPr="001E4374">
        <w:rPr>
          <w:shd w:val="clear" w:color="auto" w:fill="FFFFFF"/>
        </w:rPr>
        <w:t xml:space="preserve">заявление о предоставлении разрешения на строительство. </w:t>
      </w:r>
    </w:p>
    <w:p w:rsidR="00C210A8" w:rsidRPr="001E4374" w:rsidRDefault="00C210A8" w:rsidP="00C210A8">
      <w:pPr>
        <w:pStyle w:val="a4"/>
        <w:spacing w:before="0" w:after="0"/>
        <w:ind w:firstLine="720"/>
        <w:contextualSpacing/>
        <w:jc w:val="both"/>
        <w:rPr>
          <w:shd w:val="clear" w:color="auto" w:fill="FFFFFF"/>
        </w:rPr>
      </w:pPr>
      <w:r w:rsidRPr="001E4374">
        <w:rPr>
          <w:shd w:val="clear" w:color="auto" w:fill="FFFFFF"/>
        </w:rPr>
        <w:t>Застройщик, планирующий строительство, реконструкцию, капитальный ремонт объекта индивидуального жилищного строительства, прилагает к заявлению о выдаче разрешения на строительство следующие документы: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4374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74">
        <w:rPr>
          <w:rFonts w:ascii="Times New Roman" w:hAnsi="Times New Roman" w:cs="Times New Roman"/>
          <w:sz w:val="24"/>
          <w:szCs w:val="24"/>
        </w:rPr>
        <w:t xml:space="preserve">1.1) при наличии соглашения о передаче в случаях, установленных бюджетным </w:t>
      </w:r>
      <w:r w:rsidRPr="001E4374">
        <w:rPr>
          <w:rFonts w:ascii="Times New Roman" w:hAnsi="Times New Roman" w:cs="Times New Roman"/>
          <w:color w:val="0000FF"/>
          <w:sz w:val="24"/>
          <w:szCs w:val="24"/>
        </w:rPr>
        <w:t>законодательством</w:t>
      </w:r>
      <w:r w:rsidRPr="001E4374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E4374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74">
        <w:rPr>
          <w:rFonts w:ascii="Times New Roman" w:hAnsi="Times New Roman" w:cs="Times New Roman"/>
          <w:sz w:val="24"/>
          <w:szCs w:val="24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вслучае</w:t>
      </w:r>
      <w:proofErr w:type="spellEnd"/>
      <w:proofErr w:type="gramEnd"/>
      <w:r w:rsidRPr="001E4374"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50"/>
      <w:bookmarkEnd w:id="0"/>
      <w:r w:rsidRPr="001E4374">
        <w:rPr>
          <w:rFonts w:ascii="Times New Roman" w:hAnsi="Times New Roman" w:cs="Times New Roman"/>
          <w:sz w:val="24"/>
          <w:szCs w:val="24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9" w:anchor="P2506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15 статьи 48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РФ проектной документации: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4374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74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74">
        <w:rPr>
          <w:rFonts w:ascii="Times New Roman" w:hAnsi="Times New Roman" w:cs="Times New Roman"/>
          <w:sz w:val="24"/>
          <w:szCs w:val="24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социальнокультурного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коммунальнобытового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4374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57"/>
      <w:bookmarkEnd w:id="1"/>
      <w:proofErr w:type="gramStart"/>
      <w:r w:rsidRPr="001E4374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0" w:anchor="P2487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12.1 статьи 48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РФ), если такая проектная документация подлежит экспертизе в соответствии со </w:t>
      </w:r>
      <w:hyperlink r:id="rId11" w:anchor="P2581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</w:t>
        </w:r>
        <w:proofErr w:type="gramEnd"/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49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12" w:anchor="P2615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3.4 статьи 49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экологической экспертизы проектной документации в случаях, </w:t>
      </w:r>
      <w:r w:rsidRPr="001E4374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13" w:anchor="P2665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6 статьи 49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74">
        <w:rPr>
          <w:rFonts w:ascii="Times New Roman" w:hAnsi="Times New Roman" w:cs="Times New Roman"/>
          <w:sz w:val="24"/>
          <w:szCs w:val="24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14" w:anchor="P2618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части 3.8 статьи 49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архитектурностроительного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1E4374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5" w:anchor="P2618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3.8 статьи 49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4374">
        <w:rPr>
          <w:rFonts w:ascii="Times New Roman" w:hAnsi="Times New Roman" w:cs="Times New Roman"/>
          <w:sz w:val="24"/>
          <w:szCs w:val="24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16" w:anchor="P2625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части 3.9 статьи 49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7" w:anchor="P2625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3.9 статьи 49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64"/>
      <w:bookmarkEnd w:id="2"/>
      <w:r w:rsidRPr="001E4374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8" w:anchor="P1574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40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4374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9" w:anchor="P2869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6.2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74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E4374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 соглашение о проведении такой реконструкции, </w:t>
      </w:r>
      <w:proofErr w:type="gramStart"/>
      <w:r w:rsidRPr="001E4374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1E4374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69"/>
      <w:bookmarkEnd w:id="3"/>
      <w:r w:rsidRPr="001E4374">
        <w:rPr>
          <w:rFonts w:ascii="Times New Roman" w:hAnsi="Times New Roman" w:cs="Times New Roman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</w:t>
      </w:r>
      <w:hyperlink r:id="rId20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законодательством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71"/>
      <w:bookmarkEnd w:id="4"/>
      <w:r w:rsidRPr="001E4374"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4374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C210A8" w:rsidRPr="001E4374" w:rsidRDefault="00C210A8" w:rsidP="00C21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75"/>
      <w:bookmarkEnd w:id="5"/>
      <w:proofErr w:type="gramStart"/>
      <w:r w:rsidRPr="001E4374">
        <w:rPr>
          <w:rFonts w:ascii="Times New Roman" w:hAnsi="Times New Roman" w:cs="Times New Roman"/>
          <w:sz w:val="24"/>
          <w:szCs w:val="24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1" w:history="1">
        <w:r w:rsidRPr="001E437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законодательством</w:t>
        </w:r>
      </w:hyperlink>
      <w:r w:rsidRPr="001E4374">
        <w:rPr>
          <w:rFonts w:ascii="Times New Roman" w:hAnsi="Times New Roman" w:cs="Times New Roman"/>
          <w:sz w:val="24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E4374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C210A8" w:rsidRPr="001E4374" w:rsidRDefault="00C210A8" w:rsidP="00C210A8">
      <w:pPr>
        <w:ind w:firstLine="720"/>
        <w:jc w:val="both"/>
      </w:pPr>
      <w:proofErr w:type="gramStart"/>
      <w:r w:rsidRPr="001E4374">
        <w:t xml:space="preserve"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</w:t>
      </w:r>
      <w:r w:rsidRPr="001E4374">
        <w:lastRenderedPageBreak/>
        <w:t>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территории».</w:t>
      </w:r>
      <w:proofErr w:type="gramEnd"/>
    </w:p>
    <w:p w:rsidR="00C210A8" w:rsidRPr="001E4374" w:rsidRDefault="00C210A8" w:rsidP="00C210A8">
      <w:pPr>
        <w:ind w:firstLine="720"/>
        <w:jc w:val="both"/>
        <w:rPr>
          <w:b/>
        </w:rPr>
      </w:pPr>
      <w:r w:rsidRPr="001E4374">
        <w:rPr>
          <w:b/>
        </w:rPr>
        <w:t>4. Часть 4 ст. 46 Правил землепользования и застройки признать утратившей силу.</w:t>
      </w:r>
    </w:p>
    <w:p w:rsidR="00C210A8" w:rsidRPr="001E4374" w:rsidRDefault="00C210A8" w:rsidP="00C210A8">
      <w:pPr>
        <w:ind w:firstLine="720"/>
        <w:jc w:val="both"/>
        <w:rPr>
          <w:b/>
        </w:rPr>
      </w:pPr>
      <w:r w:rsidRPr="001E4374">
        <w:rPr>
          <w:b/>
        </w:rPr>
        <w:t>5. Часть 11 ст. 46 Правил землепользования и застройки изложить в следующей редакции:</w:t>
      </w:r>
    </w:p>
    <w:p w:rsidR="00C210A8" w:rsidRPr="001E4374" w:rsidRDefault="00C210A8" w:rsidP="00C210A8">
      <w:pPr>
        <w:ind w:firstLine="720"/>
        <w:jc w:val="both"/>
      </w:pPr>
      <w:r w:rsidRPr="001E4374">
        <w:t>«Выдача разрешения на строительство не требуется в случае:</w:t>
      </w:r>
    </w:p>
    <w:p w:rsidR="00C210A8" w:rsidRPr="001E4374" w:rsidRDefault="00C210A8" w:rsidP="00C210A8">
      <w:pPr>
        <w:ind w:firstLine="720"/>
        <w:jc w:val="both"/>
      </w:pPr>
      <w:r w:rsidRPr="001E4374"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C210A8" w:rsidRPr="001E4374" w:rsidRDefault="00C210A8" w:rsidP="00C210A8">
      <w:pPr>
        <w:ind w:firstLine="720"/>
        <w:jc w:val="both"/>
      </w:pPr>
      <w:r w:rsidRPr="001E4374">
        <w:t>1.1) строительства, реконструкции объектов индивидуального жилищного строительства;</w:t>
      </w:r>
    </w:p>
    <w:p w:rsidR="00C210A8" w:rsidRPr="001E4374" w:rsidRDefault="00C210A8" w:rsidP="00C210A8">
      <w:pPr>
        <w:ind w:firstLine="720"/>
        <w:jc w:val="both"/>
      </w:pPr>
      <w:r w:rsidRPr="001E4374">
        <w:t>2) строительства, реконструкции объектов, не являющихся объектами капитального строительства;</w:t>
      </w:r>
    </w:p>
    <w:p w:rsidR="00C210A8" w:rsidRPr="001E4374" w:rsidRDefault="00C210A8" w:rsidP="00C210A8">
      <w:pPr>
        <w:ind w:firstLine="720"/>
        <w:jc w:val="both"/>
      </w:pPr>
      <w:r w:rsidRPr="001E4374">
        <w:t>3) строительства на земельном участке строений и сооружений вспомогательного использования;</w:t>
      </w:r>
    </w:p>
    <w:p w:rsidR="00C210A8" w:rsidRPr="001E4374" w:rsidRDefault="00C210A8" w:rsidP="00C210A8">
      <w:pPr>
        <w:ind w:firstLine="720"/>
        <w:jc w:val="both"/>
      </w:pPr>
      <w:r w:rsidRPr="001E4374"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C210A8" w:rsidRPr="001E4374" w:rsidRDefault="00C210A8" w:rsidP="00C210A8">
      <w:pPr>
        <w:ind w:firstLine="720"/>
        <w:jc w:val="both"/>
      </w:pPr>
      <w:r w:rsidRPr="001E4374">
        <w:t>4.1) капитального ремонта объектов капитального строительства;</w:t>
      </w:r>
    </w:p>
    <w:p w:rsidR="00C210A8" w:rsidRPr="001E4374" w:rsidRDefault="00C210A8" w:rsidP="00C210A8">
      <w:pPr>
        <w:ind w:firstLine="720"/>
        <w:jc w:val="both"/>
      </w:pPr>
      <w:r w:rsidRPr="001E4374">
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C210A8" w:rsidRPr="001E4374" w:rsidRDefault="00C210A8" w:rsidP="00C210A8">
      <w:pPr>
        <w:ind w:firstLine="720"/>
        <w:jc w:val="both"/>
      </w:pPr>
      <w:r w:rsidRPr="001E4374">
        <w:t>4.3) строительства, реконструкции посольств, консульств и представительств Российской Федерации за рубежом;</w:t>
      </w:r>
    </w:p>
    <w:p w:rsidR="00C210A8" w:rsidRPr="001E4374" w:rsidRDefault="00C210A8" w:rsidP="00C210A8">
      <w:pPr>
        <w:ind w:firstLine="720"/>
        <w:jc w:val="both"/>
      </w:pPr>
      <w:r w:rsidRPr="001E4374"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1E4374">
        <w:t>мегапаскаля</w:t>
      </w:r>
      <w:proofErr w:type="spellEnd"/>
      <w:r w:rsidRPr="001E4374">
        <w:t xml:space="preserve"> включительно;</w:t>
      </w:r>
    </w:p>
    <w:p w:rsidR="00C210A8" w:rsidRPr="001E4374" w:rsidRDefault="00C210A8" w:rsidP="00C210A8">
      <w:pPr>
        <w:ind w:firstLine="720"/>
        <w:jc w:val="both"/>
      </w:pPr>
      <w:r w:rsidRPr="001E4374">
        <w:t>4.5) размещения антенных опор (мачт и башен) высотой до 50 метров, предназначенных для размещения сре</w:t>
      </w:r>
      <w:proofErr w:type="gramStart"/>
      <w:r w:rsidRPr="001E4374">
        <w:t>дств св</w:t>
      </w:r>
      <w:proofErr w:type="gramEnd"/>
      <w:r w:rsidRPr="001E4374">
        <w:t>язи;</w:t>
      </w:r>
    </w:p>
    <w:p w:rsidR="00C210A8" w:rsidRPr="001E4374" w:rsidRDefault="00C210A8" w:rsidP="00C210A8">
      <w:pPr>
        <w:ind w:firstLine="720"/>
        <w:jc w:val="both"/>
      </w:pPr>
      <w:r w:rsidRPr="001E4374"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1E4374">
        <w:t>.».</w:t>
      </w:r>
      <w:proofErr w:type="gramEnd"/>
    </w:p>
    <w:p w:rsidR="00C210A8" w:rsidRPr="001E4374" w:rsidRDefault="00C210A8" w:rsidP="00C210A8">
      <w:pPr>
        <w:ind w:firstLine="720"/>
        <w:jc w:val="both"/>
        <w:rPr>
          <w:b/>
        </w:rPr>
      </w:pPr>
      <w:r w:rsidRPr="001E4374">
        <w:rPr>
          <w:b/>
        </w:rPr>
        <w:t>6. Часть 14 ст. 46 Правил землепользования и застройки изложить в следующей редакции:</w:t>
      </w:r>
    </w:p>
    <w:p w:rsidR="00C210A8" w:rsidRPr="001E4374" w:rsidRDefault="00C210A8" w:rsidP="00C210A8">
      <w:pPr>
        <w:ind w:firstLine="720"/>
        <w:jc w:val="both"/>
      </w:pPr>
      <w:proofErr w:type="gramStart"/>
      <w:r w:rsidRPr="001E4374">
        <w:t xml:space="preserve">«В срок не более чем семь рабочих дней со дня получения уведомления, указанного в части 21.10 статьи 51 </w:t>
      </w:r>
      <w:proofErr w:type="spellStart"/>
      <w:r w:rsidRPr="001E4374">
        <w:t>ГрК</w:t>
      </w:r>
      <w:proofErr w:type="spellEnd"/>
      <w:r w:rsidRPr="001E4374">
        <w:t xml:space="preserve"> РФ,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федеральный орган исполнительной власти, орган исполнительной власти субъекта</w:t>
      </w:r>
      <w:proofErr w:type="gramEnd"/>
      <w:r w:rsidRPr="001E4374">
        <w:t xml:space="preserve"> Российской Федерации, орган местного самоуправления, Государственная корпорация по атомной энергии "</w:t>
      </w:r>
      <w:proofErr w:type="spellStart"/>
      <w:r w:rsidRPr="001E4374">
        <w:t>Росатом</w:t>
      </w:r>
      <w:proofErr w:type="spellEnd"/>
      <w:r w:rsidRPr="001E4374">
        <w:t>" или Государственная корпорация по космической деятельности "</w:t>
      </w:r>
      <w:proofErr w:type="spellStart"/>
      <w:r w:rsidRPr="001E4374">
        <w:t>Роскосмос</w:t>
      </w:r>
      <w:proofErr w:type="spellEnd"/>
      <w:r w:rsidRPr="001E4374">
        <w:t xml:space="preserve">" принимают решение о внесении изменений в разрешение на строительство или об отказе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частью 7 статьи 51 </w:t>
      </w:r>
      <w:proofErr w:type="spellStart"/>
      <w:r w:rsidRPr="001E4374">
        <w:lastRenderedPageBreak/>
        <w:t>ГрК</w:t>
      </w:r>
      <w:proofErr w:type="spellEnd"/>
      <w:r w:rsidRPr="001E4374">
        <w:t xml:space="preserve"> РФ. Представление указанных документов осуществляется по правилам, установленным частями 7.1 и 7.2 статьи 51 </w:t>
      </w:r>
      <w:proofErr w:type="spellStart"/>
      <w:r w:rsidRPr="001E4374">
        <w:t>ГрК</w:t>
      </w:r>
      <w:proofErr w:type="spellEnd"/>
      <w:r w:rsidRPr="001E4374">
        <w:t xml:space="preserve"> РФ».</w:t>
      </w:r>
    </w:p>
    <w:p w:rsidR="00C210A8" w:rsidRPr="001E4374" w:rsidRDefault="00C210A8" w:rsidP="00C210A8">
      <w:pPr>
        <w:ind w:firstLine="720"/>
        <w:jc w:val="both"/>
        <w:rPr>
          <w:b/>
        </w:rPr>
      </w:pPr>
      <w:r w:rsidRPr="001E4374">
        <w:rPr>
          <w:b/>
        </w:rPr>
        <w:t>7. Части 3, 4, 5, 6 ст. 48 Правил землепользования и застройки изложить в следующей редакции:</w:t>
      </w:r>
    </w:p>
    <w:p w:rsidR="00C210A8" w:rsidRPr="001E4374" w:rsidRDefault="00C210A8" w:rsidP="00C210A8">
      <w:pPr>
        <w:ind w:firstLine="720"/>
        <w:jc w:val="both"/>
      </w:pPr>
      <w:r w:rsidRPr="001E4374">
        <w:t xml:space="preserve">«3. </w:t>
      </w:r>
      <w:proofErr w:type="gramStart"/>
      <w:r w:rsidRPr="001E4374"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1E4374">
        <w:t xml:space="preserve"> </w:t>
      </w:r>
      <w:proofErr w:type="gramStart"/>
      <w:r w:rsidRPr="001E4374"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1E4374">
        <w:t xml:space="preserve"> земельным и иным законодательством Российской Федерации.</w:t>
      </w:r>
    </w:p>
    <w:p w:rsidR="00C210A8" w:rsidRPr="001E4374" w:rsidRDefault="00C210A8" w:rsidP="00C210A8">
      <w:pPr>
        <w:ind w:firstLine="720"/>
        <w:jc w:val="both"/>
      </w:pPr>
      <w:r w:rsidRPr="001E4374">
        <w:t xml:space="preserve">4. </w:t>
      </w:r>
      <w:proofErr w:type="gramStart"/>
      <w:r w:rsidRPr="001E4374">
        <w:t>Для ввода объекта в эксплуатацию застройщик обращается в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1E4374">
        <w:t>Росатом</w:t>
      </w:r>
      <w:proofErr w:type="spellEnd"/>
      <w:r w:rsidRPr="001E4374">
        <w:t>" или Государственную корпорацию по космической деятельности "</w:t>
      </w:r>
      <w:proofErr w:type="spellStart"/>
      <w:r w:rsidRPr="001E4374">
        <w:t>Роскосмос</w:t>
      </w:r>
      <w:proofErr w:type="spellEnd"/>
      <w:r w:rsidRPr="001E4374">
        <w:t>", выдавшие разрешение на строительство, непосредственно или через многофункциональный центр с заявлением о выдаче разрешения на ввод объекта в эксплуатацию.</w:t>
      </w:r>
      <w:proofErr w:type="gramEnd"/>
      <w:r w:rsidRPr="001E4374">
        <w:t xml:space="preserve"> </w:t>
      </w:r>
      <w:proofErr w:type="gramStart"/>
      <w:r w:rsidRPr="001E4374">
        <w:t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C210A8" w:rsidRPr="001E4374" w:rsidRDefault="00C210A8" w:rsidP="00C210A8">
      <w:pPr>
        <w:ind w:firstLine="720"/>
        <w:jc w:val="both"/>
      </w:pPr>
      <w:r w:rsidRPr="001E4374">
        <w:t>Для принятия решения о выдаче разрешения на ввод объекта в эксплуатацию необходимы следующие документы:</w:t>
      </w:r>
    </w:p>
    <w:p w:rsidR="00C210A8" w:rsidRPr="001E4374" w:rsidRDefault="00C210A8" w:rsidP="00C210A8">
      <w:pPr>
        <w:ind w:firstLine="720"/>
        <w:jc w:val="both"/>
      </w:pPr>
      <w:r w:rsidRPr="001E4374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210A8" w:rsidRPr="001E4374" w:rsidRDefault="00C210A8" w:rsidP="00C210A8">
      <w:pPr>
        <w:ind w:firstLine="720"/>
        <w:jc w:val="both"/>
      </w:pPr>
      <w:proofErr w:type="gramStart"/>
      <w:r w:rsidRPr="001E4374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1E4374">
        <w:t xml:space="preserve"> образование земельного участка;</w:t>
      </w:r>
    </w:p>
    <w:p w:rsidR="00C210A8" w:rsidRPr="001E4374" w:rsidRDefault="00C210A8" w:rsidP="00C210A8">
      <w:pPr>
        <w:ind w:firstLine="720"/>
        <w:jc w:val="both"/>
      </w:pPr>
      <w:r w:rsidRPr="001E4374">
        <w:t>3) разрешение на строительство;</w:t>
      </w:r>
    </w:p>
    <w:p w:rsidR="00C210A8" w:rsidRPr="001E4374" w:rsidRDefault="00C210A8" w:rsidP="00C210A8">
      <w:pPr>
        <w:ind w:firstLine="720"/>
        <w:jc w:val="both"/>
      </w:pPr>
      <w:r w:rsidRPr="001E4374"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210A8" w:rsidRPr="001E4374" w:rsidRDefault="00C210A8" w:rsidP="00C210A8">
      <w:pPr>
        <w:ind w:firstLine="720"/>
        <w:jc w:val="both"/>
      </w:pPr>
      <w:proofErr w:type="gramStart"/>
      <w:r w:rsidRPr="001E4374"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1E4374">
        <w:t xml:space="preserve"> осуществления строительного контроля на основании договора);</w:t>
      </w:r>
    </w:p>
    <w:p w:rsidR="00C210A8" w:rsidRPr="001E4374" w:rsidRDefault="00C210A8" w:rsidP="00C210A8">
      <w:pPr>
        <w:ind w:firstLine="720"/>
        <w:jc w:val="both"/>
      </w:pPr>
      <w:r w:rsidRPr="001E4374">
        <w:t xml:space="preserve"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</w:t>
      </w:r>
      <w:r w:rsidRPr="001E4374">
        <w:lastRenderedPageBreak/>
        <w:t xml:space="preserve">организаций, осуществляющих эксплуатацию сетей </w:t>
      </w:r>
      <w:proofErr w:type="spellStart"/>
      <w:r w:rsidRPr="001E4374">
        <w:t>инженернотехнического</w:t>
      </w:r>
      <w:proofErr w:type="spellEnd"/>
      <w:r w:rsidRPr="001E4374">
        <w:t xml:space="preserve"> обеспечения (при их наличии);</w:t>
      </w:r>
    </w:p>
    <w:p w:rsidR="00C210A8" w:rsidRPr="001E4374" w:rsidRDefault="00C210A8" w:rsidP="00C210A8">
      <w:pPr>
        <w:ind w:firstLine="720"/>
        <w:jc w:val="both"/>
      </w:pPr>
      <w:proofErr w:type="gramStart"/>
      <w:r w:rsidRPr="001E4374">
        <w:t xml:space="preserve">8) схема, отображающая расположение построенного, реконструированного объекта капитального строительства, расположение сетей </w:t>
      </w:r>
      <w:proofErr w:type="spellStart"/>
      <w:r w:rsidRPr="001E4374">
        <w:t>инженернотехнического</w:t>
      </w:r>
      <w:proofErr w:type="spellEnd"/>
      <w:r w:rsidRPr="001E4374">
        <w:t xml:space="preserve">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210A8" w:rsidRPr="001E4374" w:rsidRDefault="00C210A8" w:rsidP="00C210A8">
      <w:pPr>
        <w:ind w:firstLine="720"/>
        <w:jc w:val="both"/>
      </w:pPr>
      <w:proofErr w:type="gramStart"/>
      <w:r w:rsidRPr="001E4374"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1E4374">
        <w:t>ГрК</w:t>
      </w:r>
      <w:proofErr w:type="spellEnd"/>
      <w:r w:rsidRPr="001E4374"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proofErr w:type="spellStart"/>
      <w:r w:rsidRPr="001E4374">
        <w:t>ГрК</w:t>
      </w:r>
      <w:proofErr w:type="spellEnd"/>
      <w:r w:rsidRPr="001E4374">
        <w:t xml:space="preserve"> РФ), в том числе требованиям энергетической эффективности и требованиям</w:t>
      </w:r>
      <w:proofErr w:type="gramEnd"/>
      <w:r w:rsidRPr="001E4374"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 орган федерального государственного экологического надзора), выдаваемое в случаях, предусмотренных частью 7 статьи 54 </w:t>
      </w:r>
      <w:proofErr w:type="spellStart"/>
      <w:r w:rsidRPr="001E4374">
        <w:t>ГрК</w:t>
      </w:r>
      <w:proofErr w:type="spellEnd"/>
      <w:r w:rsidRPr="001E4374">
        <w:t xml:space="preserve"> РФ;</w:t>
      </w:r>
    </w:p>
    <w:p w:rsidR="00C210A8" w:rsidRPr="001E4374" w:rsidRDefault="00C210A8" w:rsidP="00C210A8">
      <w:pPr>
        <w:ind w:firstLine="720"/>
        <w:jc w:val="both"/>
      </w:pPr>
      <w:r w:rsidRPr="001E4374">
        <w:t xml:space="preserve">10) документ, подтверждающий заключение </w:t>
      </w:r>
      <w:proofErr w:type="gramStart"/>
      <w:r w:rsidRPr="001E4374">
        <w:t>договора обязательного страхования гражданской ответственности владельца опасного объекта</w:t>
      </w:r>
      <w:proofErr w:type="gramEnd"/>
      <w:r w:rsidRPr="001E4374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210A8" w:rsidRPr="001E4374" w:rsidRDefault="00C210A8" w:rsidP="00C210A8">
      <w:pPr>
        <w:ind w:firstLine="720"/>
        <w:jc w:val="both"/>
      </w:pPr>
      <w:proofErr w:type="gramStart"/>
      <w:r w:rsidRPr="001E4374"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C210A8" w:rsidRPr="001E4374" w:rsidRDefault="00C210A8" w:rsidP="00C210A8">
      <w:pPr>
        <w:ind w:firstLine="720"/>
        <w:jc w:val="both"/>
      </w:pPr>
      <w:r w:rsidRPr="001E4374">
        <w:t>12) технический план объекта капитального строительства, подготовленный в соответствии с Федеральным законом от 13 июля 2015 года N 218ФЗ "О государственной регистрации недвижимости".</w:t>
      </w:r>
    </w:p>
    <w:p w:rsidR="00C210A8" w:rsidRPr="001E4374" w:rsidRDefault="00C210A8" w:rsidP="00C210A8">
      <w:pPr>
        <w:ind w:firstLine="720"/>
        <w:jc w:val="both"/>
      </w:pPr>
      <w:r w:rsidRPr="001E4374">
        <w:t xml:space="preserve">5. </w:t>
      </w:r>
      <w:proofErr w:type="gramStart"/>
      <w:r w:rsidRPr="001E4374">
        <w:t>Орган, Государственная корпорация по атомной энергии "</w:t>
      </w:r>
      <w:proofErr w:type="spellStart"/>
      <w:r w:rsidRPr="001E4374">
        <w:t>Росатом</w:t>
      </w:r>
      <w:proofErr w:type="spellEnd"/>
      <w:r w:rsidRPr="001E4374">
        <w:t>" или Государственная корпорация по космической деятельности "</w:t>
      </w:r>
      <w:proofErr w:type="spellStart"/>
      <w:r w:rsidRPr="001E4374">
        <w:t>Роскосмос</w:t>
      </w:r>
      <w:proofErr w:type="spellEnd"/>
      <w:r w:rsidRPr="001E4374">
        <w:t xml:space="preserve">", выдавшие разрешение на строительство,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части 3 ст. 55 </w:t>
      </w:r>
      <w:proofErr w:type="spellStart"/>
      <w:r w:rsidRPr="001E4374">
        <w:t>ГрК</w:t>
      </w:r>
      <w:proofErr w:type="spellEnd"/>
      <w:r w:rsidRPr="001E4374">
        <w:t xml:space="preserve"> РФ, осмотр объекта капитального строительства и выдать заявителю разрешение на</w:t>
      </w:r>
      <w:proofErr w:type="gramEnd"/>
      <w:r w:rsidRPr="001E4374">
        <w:t xml:space="preserve"> ввод объекта в эксплуатацию или отказать в выдаче такого разрешения с указанием причин отказа. </w:t>
      </w:r>
      <w:proofErr w:type="gramStart"/>
      <w:r w:rsidRPr="001E4374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1E4374">
        <w:t xml:space="preserve"> </w:t>
      </w:r>
      <w:proofErr w:type="gramStart"/>
      <w:r w:rsidRPr="001E4374"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1E4374">
        <w:t xml:space="preserve"> </w:t>
      </w:r>
      <w:r w:rsidRPr="001E4374"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1E4374">
        <w:t>,</w:t>
      </w:r>
      <w:proofErr w:type="gramEnd"/>
      <w:r w:rsidRPr="001E4374"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</w:t>
      </w:r>
      <w:proofErr w:type="spellStart"/>
      <w:r w:rsidRPr="001E4374">
        <w:t>ГрК</w:t>
      </w:r>
      <w:proofErr w:type="spellEnd"/>
      <w:r w:rsidRPr="001E4374">
        <w:t xml:space="preserve"> РФ, осмотр такого объекта органом, выдавшим разрешение на строительство, не проводится.</w:t>
      </w:r>
    </w:p>
    <w:p w:rsidR="00C210A8" w:rsidRPr="001E4374" w:rsidRDefault="00C210A8" w:rsidP="00C210A8">
      <w:pPr>
        <w:ind w:firstLine="720"/>
        <w:jc w:val="both"/>
      </w:pPr>
      <w:r w:rsidRPr="001E4374">
        <w:t>6. Основанием для отказа в выдаче разрешения на ввод объекта в эксплуатацию является:</w:t>
      </w:r>
    </w:p>
    <w:p w:rsidR="00C210A8" w:rsidRPr="001E4374" w:rsidRDefault="00C210A8" w:rsidP="00C210A8">
      <w:pPr>
        <w:ind w:firstLine="720"/>
        <w:jc w:val="both"/>
      </w:pPr>
      <w:r w:rsidRPr="001E4374">
        <w:t xml:space="preserve">1) отсутствие документов, указанных в частях 3 и 4 статьи 55 </w:t>
      </w:r>
      <w:proofErr w:type="spellStart"/>
      <w:r w:rsidRPr="001E4374">
        <w:t>ГрК</w:t>
      </w:r>
      <w:proofErr w:type="spellEnd"/>
      <w:r w:rsidRPr="001E4374">
        <w:t xml:space="preserve"> РФ;</w:t>
      </w:r>
    </w:p>
    <w:p w:rsidR="00C210A8" w:rsidRPr="001E4374" w:rsidRDefault="00C210A8" w:rsidP="00C210A8">
      <w:pPr>
        <w:ind w:firstLine="720"/>
        <w:jc w:val="both"/>
      </w:pPr>
      <w:proofErr w:type="gramStart"/>
      <w:r w:rsidRPr="001E4374"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1E4374"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210A8" w:rsidRPr="001E4374" w:rsidRDefault="00C210A8" w:rsidP="00C210A8">
      <w:pPr>
        <w:ind w:firstLine="720"/>
        <w:jc w:val="both"/>
      </w:pPr>
      <w:r w:rsidRPr="001E4374">
        <w:t>3) несоответствие объекта капитального строительства требованиям, установленным в разрешении на строительство;</w:t>
      </w:r>
    </w:p>
    <w:p w:rsidR="00C210A8" w:rsidRPr="001E4374" w:rsidRDefault="00C210A8" w:rsidP="00C210A8">
      <w:pPr>
        <w:ind w:firstLine="720"/>
        <w:jc w:val="both"/>
      </w:pPr>
      <w:r w:rsidRPr="001E4374"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C210A8" w:rsidRPr="001E4374" w:rsidRDefault="00C210A8" w:rsidP="00C210A8">
      <w:pPr>
        <w:ind w:firstLine="720"/>
        <w:jc w:val="both"/>
      </w:pPr>
      <w:proofErr w:type="gramStart"/>
      <w:r w:rsidRPr="001E4374"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1E4374">
        <w:t>ГрК</w:t>
      </w:r>
      <w:proofErr w:type="spellEnd"/>
      <w:proofErr w:type="gramEnd"/>
      <w:r w:rsidRPr="001E4374"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1E4374">
        <w:t>.».</w:t>
      </w:r>
      <w:proofErr w:type="gramEnd"/>
    </w:p>
    <w:p w:rsidR="00C210A8" w:rsidRPr="001E4374" w:rsidRDefault="00C210A8" w:rsidP="00C210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374">
        <w:rPr>
          <w:rFonts w:ascii="Times New Roman" w:hAnsi="Times New Roman" w:cs="Times New Roman"/>
          <w:bCs/>
          <w:sz w:val="24"/>
          <w:szCs w:val="24"/>
        </w:rPr>
        <w:t xml:space="preserve">8.  </w:t>
      </w:r>
      <w:proofErr w:type="gramStart"/>
      <w:r w:rsidRPr="001E4374">
        <w:rPr>
          <w:rFonts w:ascii="Times New Roman" w:hAnsi="Times New Roman" w:cs="Times New Roman"/>
          <w:sz w:val="24"/>
          <w:szCs w:val="24"/>
        </w:rPr>
        <w:t>Настоящее решение  опубликовать (разместить)</w:t>
      </w:r>
      <w:r w:rsidRPr="001E4374">
        <w:rPr>
          <w:sz w:val="24"/>
          <w:szCs w:val="24"/>
        </w:rPr>
        <w:t xml:space="preserve">  </w:t>
      </w:r>
      <w:r w:rsidRPr="001E4374">
        <w:rPr>
          <w:rFonts w:ascii="Times New Roman" w:hAnsi="Times New Roman" w:cs="Times New Roman"/>
          <w:sz w:val="24"/>
          <w:szCs w:val="24"/>
        </w:rPr>
        <w:t xml:space="preserve">в сети общего доступа «Интернет» на официальном сайте </w:t>
      </w:r>
      <w:r w:rsidRPr="001E437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</w:t>
      </w:r>
      <w:r w:rsidR="00923667" w:rsidRPr="001E4374">
        <w:rPr>
          <w:rFonts w:ascii="Times New Roman" w:hAnsi="Times New Roman" w:cs="Times New Roman"/>
          <w:bCs/>
          <w:sz w:val="24"/>
          <w:szCs w:val="24"/>
        </w:rPr>
        <w:t>Подлубовский</w:t>
      </w:r>
      <w:r w:rsidRPr="001E437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E4374">
        <w:rPr>
          <w:rFonts w:ascii="Times New Roman" w:hAnsi="Times New Roman" w:cs="Times New Roman"/>
          <w:sz w:val="24"/>
          <w:szCs w:val="24"/>
        </w:rPr>
        <w:t>сельсовет муниципального района Кармаскалинский район Республики Башкортостан http://</w:t>
      </w:r>
      <w:proofErr w:type="spellStart"/>
      <w:r w:rsidR="00923667" w:rsidRPr="001E4374">
        <w:rPr>
          <w:rFonts w:ascii="Times New Roman" w:hAnsi="Times New Roman" w:cs="Times New Roman"/>
          <w:sz w:val="24"/>
          <w:szCs w:val="24"/>
          <w:lang w:val="en-US"/>
        </w:rPr>
        <w:t>podlubovo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437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E4374">
        <w:rPr>
          <w:rFonts w:ascii="Times New Roman" w:hAnsi="Times New Roman" w:cs="Times New Roman"/>
          <w:sz w:val="24"/>
          <w:szCs w:val="24"/>
        </w:rPr>
        <w:t>/</w:t>
      </w:r>
      <w:r w:rsidRPr="001E4374">
        <w:rPr>
          <w:sz w:val="24"/>
          <w:szCs w:val="24"/>
        </w:rPr>
        <w:t xml:space="preserve"> </w:t>
      </w:r>
      <w:r w:rsidRPr="001E4374">
        <w:rPr>
          <w:rFonts w:ascii="Times New Roman" w:hAnsi="Times New Roman" w:cs="Times New Roman"/>
          <w:sz w:val="24"/>
          <w:szCs w:val="24"/>
        </w:rPr>
        <w:t>и</w:t>
      </w:r>
      <w:r w:rsidRPr="001E4374">
        <w:rPr>
          <w:rFonts w:ascii="Times New Roman" w:hAnsi="Times New Roman"/>
          <w:sz w:val="24"/>
          <w:szCs w:val="24"/>
        </w:rPr>
        <w:t xml:space="preserve"> обнародовать на информационном стенде Совета</w:t>
      </w:r>
      <w:r w:rsidRPr="001E437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923667" w:rsidRPr="001E4374">
        <w:rPr>
          <w:rFonts w:ascii="Times New Roman" w:hAnsi="Times New Roman" w:cs="Times New Roman"/>
          <w:sz w:val="24"/>
          <w:szCs w:val="24"/>
        </w:rPr>
        <w:t>Подлубовский</w:t>
      </w:r>
      <w:r w:rsidRPr="001E437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E4374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Башкортостан, расположенном в здании администрации </w:t>
      </w:r>
      <w:r w:rsidRPr="001E4374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923667" w:rsidRPr="001E4374">
        <w:rPr>
          <w:rFonts w:ascii="Times New Roman" w:hAnsi="Times New Roman" w:cs="Times New Roman"/>
          <w:sz w:val="24"/>
          <w:szCs w:val="24"/>
        </w:rPr>
        <w:t>Подлубовский</w:t>
      </w:r>
      <w:r w:rsidRPr="001E4374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1E4374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</w:t>
      </w:r>
      <w:r w:rsidRPr="001E43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0A8" w:rsidRPr="001E4374" w:rsidRDefault="00C210A8" w:rsidP="00C210A8">
      <w:pPr>
        <w:pStyle w:val="a4"/>
        <w:spacing w:before="0" w:after="0"/>
        <w:ind w:firstLine="567"/>
        <w:jc w:val="both"/>
        <w:rPr>
          <w:color w:val="000000"/>
        </w:rPr>
      </w:pPr>
      <w:r w:rsidRPr="001E4374">
        <w:rPr>
          <w:bCs/>
        </w:rPr>
        <w:t xml:space="preserve">9. </w:t>
      </w:r>
      <w:proofErr w:type="gramStart"/>
      <w:r w:rsidRPr="001E4374">
        <w:rPr>
          <w:color w:val="000000"/>
        </w:rPr>
        <w:t>Контроль за</w:t>
      </w:r>
      <w:proofErr w:type="gramEnd"/>
      <w:r w:rsidRPr="001E4374">
        <w:rPr>
          <w:color w:val="000000"/>
        </w:rPr>
        <w:t xml:space="preserve"> исполнением настоящего решения возложить на постоянные комиссии Совета сельского поселения </w:t>
      </w:r>
      <w:r w:rsidR="00923667" w:rsidRPr="001E4374">
        <w:t>Подлубовский</w:t>
      </w:r>
      <w:r w:rsidRPr="001E4374">
        <w:t xml:space="preserve"> </w:t>
      </w:r>
      <w:r w:rsidRPr="001E4374">
        <w:rPr>
          <w:color w:val="000000"/>
        </w:rPr>
        <w:t xml:space="preserve"> сельсовет муниципального района Кармаскалинский район Республики Башкортостан.</w:t>
      </w:r>
    </w:p>
    <w:p w:rsidR="00C210A8" w:rsidRPr="001E4374" w:rsidRDefault="00C210A8" w:rsidP="00C210A8">
      <w:pPr>
        <w:pStyle w:val="a4"/>
        <w:spacing w:before="0" w:after="0"/>
        <w:ind w:firstLine="567"/>
        <w:jc w:val="both"/>
        <w:rPr>
          <w:color w:val="000000"/>
        </w:rPr>
      </w:pPr>
    </w:p>
    <w:p w:rsidR="00923667" w:rsidRPr="001E4374" w:rsidRDefault="00923667" w:rsidP="001E4374">
      <w:pPr>
        <w:pStyle w:val="a4"/>
        <w:spacing w:before="0" w:after="0"/>
        <w:ind w:firstLine="567"/>
        <w:jc w:val="both"/>
        <w:rPr>
          <w:color w:val="000000"/>
        </w:rPr>
      </w:pPr>
    </w:p>
    <w:p w:rsidR="001E4374" w:rsidRDefault="00C210A8" w:rsidP="001E4374">
      <w:pPr>
        <w:jc w:val="both"/>
      </w:pPr>
      <w:r w:rsidRPr="001E4374">
        <w:t>Глава сельского поселения</w:t>
      </w:r>
      <w:r w:rsidR="001E4374" w:rsidRPr="001E4374">
        <w:t xml:space="preserve"> </w:t>
      </w:r>
    </w:p>
    <w:p w:rsidR="001E4374" w:rsidRDefault="001E4374" w:rsidP="001E4374">
      <w:pPr>
        <w:jc w:val="both"/>
        <w:rPr>
          <w:color w:val="000000"/>
        </w:rPr>
      </w:pPr>
      <w:r w:rsidRPr="001E4374">
        <w:t xml:space="preserve">Подлубовский </w:t>
      </w:r>
      <w:r w:rsidRPr="001E437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1E4374">
        <w:rPr>
          <w:color w:val="000000"/>
        </w:rPr>
        <w:t xml:space="preserve">сельсовет </w:t>
      </w:r>
    </w:p>
    <w:p w:rsidR="001E4374" w:rsidRDefault="001E4374" w:rsidP="001E4374">
      <w:pPr>
        <w:jc w:val="both"/>
        <w:rPr>
          <w:color w:val="000000"/>
        </w:rPr>
      </w:pPr>
      <w:r w:rsidRPr="001E4374">
        <w:rPr>
          <w:color w:val="000000"/>
        </w:rPr>
        <w:t xml:space="preserve">муниципального </w:t>
      </w:r>
      <w:r>
        <w:rPr>
          <w:color w:val="000000"/>
        </w:rPr>
        <w:t xml:space="preserve">    </w:t>
      </w:r>
      <w:r w:rsidRPr="001E4374">
        <w:rPr>
          <w:color w:val="000000"/>
        </w:rPr>
        <w:t xml:space="preserve">района </w:t>
      </w:r>
    </w:p>
    <w:p w:rsidR="001E4374" w:rsidRDefault="001E4374" w:rsidP="001E4374">
      <w:pPr>
        <w:jc w:val="both"/>
        <w:rPr>
          <w:color w:val="000000"/>
        </w:rPr>
      </w:pPr>
      <w:r w:rsidRPr="001E4374">
        <w:rPr>
          <w:color w:val="000000"/>
        </w:rPr>
        <w:t xml:space="preserve">Кармаскалинский </w:t>
      </w:r>
      <w:r>
        <w:rPr>
          <w:color w:val="000000"/>
        </w:rPr>
        <w:t xml:space="preserve">   </w:t>
      </w:r>
      <w:r w:rsidRPr="001E4374">
        <w:rPr>
          <w:color w:val="000000"/>
        </w:rPr>
        <w:t xml:space="preserve">район </w:t>
      </w:r>
    </w:p>
    <w:p w:rsidR="001E4374" w:rsidRPr="001E4374" w:rsidRDefault="001E4374" w:rsidP="001E4374">
      <w:r w:rsidRPr="001E4374">
        <w:rPr>
          <w:color w:val="000000"/>
        </w:rPr>
        <w:t>Республики Башкортостан</w:t>
      </w:r>
      <w:r w:rsidRPr="001E4374">
        <w:t xml:space="preserve"> </w:t>
      </w:r>
      <w:r>
        <w:t xml:space="preserve">                                                    </w:t>
      </w:r>
      <w:bookmarkStart w:id="6" w:name="_GoBack"/>
      <w:bookmarkEnd w:id="6"/>
      <w:r>
        <w:t xml:space="preserve">               </w:t>
      </w:r>
      <w:proofErr w:type="spellStart"/>
      <w:r w:rsidRPr="001E4374">
        <w:t>Г.П.Екимов</w:t>
      </w:r>
      <w:proofErr w:type="spellEnd"/>
    </w:p>
    <w:p w:rsidR="001E4374" w:rsidRPr="001E4374" w:rsidRDefault="001E4374" w:rsidP="001E4374">
      <w:pPr>
        <w:jc w:val="both"/>
      </w:pPr>
    </w:p>
    <w:p w:rsidR="001E4374" w:rsidRDefault="00C210A8" w:rsidP="001E4374">
      <w:pPr>
        <w:jc w:val="both"/>
      </w:pPr>
      <w:r w:rsidRPr="001E4374">
        <w:t xml:space="preserve">                                            </w:t>
      </w:r>
    </w:p>
    <w:p w:rsidR="001E4374" w:rsidRPr="001E4374" w:rsidRDefault="001E4374"/>
    <w:sectPr w:rsidR="001E4374" w:rsidRPr="001E4374" w:rsidSect="0092366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C8"/>
    <w:rsid w:val="001E4374"/>
    <w:rsid w:val="00312779"/>
    <w:rsid w:val="00923667"/>
    <w:rsid w:val="00B243C8"/>
    <w:rsid w:val="00C210A8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A8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10A8"/>
    <w:rPr>
      <w:color w:val="0000FF"/>
      <w:u w:val="single"/>
    </w:rPr>
  </w:style>
  <w:style w:type="paragraph" w:styleId="a4">
    <w:name w:val="Normal (Web)"/>
    <w:basedOn w:val="a"/>
    <w:semiHidden/>
    <w:unhideWhenUsed/>
    <w:rsid w:val="00C210A8"/>
    <w:pPr>
      <w:spacing w:before="100" w:after="119"/>
    </w:pPr>
    <w:rPr>
      <w:lang w:eastAsia="ar-SA"/>
    </w:rPr>
  </w:style>
  <w:style w:type="paragraph" w:styleId="a5">
    <w:name w:val="No Spacing"/>
    <w:uiPriority w:val="1"/>
    <w:qFormat/>
    <w:rsid w:val="00C210A8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Normal">
    <w:name w:val="ConsPlusNormal"/>
    <w:rsid w:val="00C210A8"/>
    <w:pPr>
      <w:widowControl w:val="0"/>
      <w:suppressAutoHyphens/>
      <w:autoSpaceDE w:val="0"/>
      <w:ind w:left="0" w:firstLine="720"/>
    </w:pPr>
    <w:rPr>
      <w:rFonts w:ascii="Arial" w:eastAsia="Arial" w:hAnsi="Arial" w:cs="Arial"/>
      <w:bCs w:val="0"/>
      <w:sz w:val="20"/>
      <w:szCs w:val="20"/>
      <w:lang w:eastAsia="ar-SA"/>
    </w:rPr>
  </w:style>
  <w:style w:type="paragraph" w:customStyle="1" w:styleId="ConsPlusTitle">
    <w:name w:val="ConsPlusTitle"/>
    <w:rsid w:val="00C210A8"/>
    <w:pPr>
      <w:widowControl w:val="0"/>
      <w:autoSpaceDE w:val="0"/>
      <w:autoSpaceDN w:val="0"/>
      <w:ind w:left="0" w:firstLine="0"/>
    </w:pPr>
    <w:rPr>
      <w:rFonts w:eastAsia="Times New Roman"/>
      <w:b/>
      <w:bCs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A8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10A8"/>
    <w:rPr>
      <w:color w:val="0000FF"/>
      <w:u w:val="single"/>
    </w:rPr>
  </w:style>
  <w:style w:type="paragraph" w:styleId="a4">
    <w:name w:val="Normal (Web)"/>
    <w:basedOn w:val="a"/>
    <w:semiHidden/>
    <w:unhideWhenUsed/>
    <w:rsid w:val="00C210A8"/>
    <w:pPr>
      <w:spacing w:before="100" w:after="119"/>
    </w:pPr>
    <w:rPr>
      <w:lang w:eastAsia="ar-SA"/>
    </w:rPr>
  </w:style>
  <w:style w:type="paragraph" w:styleId="a5">
    <w:name w:val="No Spacing"/>
    <w:uiPriority w:val="1"/>
    <w:qFormat/>
    <w:rsid w:val="00C210A8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Normal">
    <w:name w:val="ConsPlusNormal"/>
    <w:rsid w:val="00C210A8"/>
    <w:pPr>
      <w:widowControl w:val="0"/>
      <w:suppressAutoHyphens/>
      <w:autoSpaceDE w:val="0"/>
      <w:ind w:left="0" w:firstLine="720"/>
    </w:pPr>
    <w:rPr>
      <w:rFonts w:ascii="Arial" w:eastAsia="Arial" w:hAnsi="Arial" w:cs="Arial"/>
      <w:bCs w:val="0"/>
      <w:sz w:val="20"/>
      <w:szCs w:val="20"/>
      <w:lang w:eastAsia="ar-SA"/>
    </w:rPr>
  </w:style>
  <w:style w:type="paragraph" w:customStyle="1" w:styleId="ConsPlusTitle">
    <w:name w:val="ConsPlusTitle"/>
    <w:rsid w:val="00C210A8"/>
    <w:pPr>
      <w:widowControl w:val="0"/>
      <w:autoSpaceDE w:val="0"/>
      <w:autoSpaceDN w:val="0"/>
      <w:ind w:left="0" w:firstLine="0"/>
    </w:pPr>
    <w:rPr>
      <w:rFonts w:eastAsia="Times New Roman"/>
      <w:b/>
      <w:bCs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13" Type="http://schemas.openxmlformats.org/officeDocument/2006/relationships/hyperlink" Target="file:///C:\Users\user1\Downloads\&#1055;&#1088;&#1086;&#1077;&#1082;&#1090;%20&#1088;&#1077;&#1096;&#1077;&#1085;&#1080;&#1103;%20&#1080;&#1079;&#1084;&#1077;&#1085;&#1077;&#1085;&#1080;&#1103;%20&#1074;%20&#1055;&#1047;&#1047;%2029.07.2019%20&#1075;%20&#8470;%2050-2.doc" TargetMode="External"/><Relationship Id="rId18" Type="http://schemas.openxmlformats.org/officeDocument/2006/relationships/hyperlink" Target="file:///C:\Users\user1\Downloads\&#1055;&#1088;&#1086;&#1077;&#1082;&#1090;%20&#1088;&#1077;&#1096;&#1077;&#1085;&#1080;&#1103;%20&#1080;&#1079;&#1084;&#1077;&#1085;&#1077;&#1085;&#1080;&#1103;%20&#1074;%20&#1055;&#1047;&#1047;%2029.07.2019%20&#1075;%20&#8470;%2050-2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E2BEA743498963A7750C0231B646C4E29705E00EAA99FC3E2D5921B98552C9B92725453AED5C8436BAB885FC8AC6CC175747F4E8D7g8b8L" TargetMode="Externa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hyperlink" Target="file:///C:\Users\user1\Downloads\&#1055;&#1088;&#1086;&#1077;&#1082;&#1090;%20&#1088;&#1077;&#1096;&#1077;&#1085;&#1080;&#1103;%20&#1080;&#1079;&#1084;&#1077;&#1085;&#1077;&#1085;&#1080;&#1103;%20&#1074;%20&#1055;&#1047;&#1047;%2029.07.2019%20&#1075;%20&#8470;%2050-2.doc" TargetMode="External"/><Relationship Id="rId17" Type="http://schemas.openxmlformats.org/officeDocument/2006/relationships/hyperlink" Target="file:///C:\Users\user1\Downloads\&#1055;&#1088;&#1086;&#1077;&#1082;&#1090;%20&#1088;&#1077;&#1096;&#1077;&#1085;&#1080;&#1103;%20&#1080;&#1079;&#1084;&#1077;&#1085;&#1077;&#1085;&#1080;&#1103;%20&#1074;%20&#1055;&#1047;&#1047;%2029.07.2019%20&#1075;%20&#8470;%2050-2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1\Downloads\&#1055;&#1088;&#1086;&#1077;&#1082;&#1090;%20&#1088;&#1077;&#1096;&#1077;&#1085;&#1080;&#1103;%20&#1080;&#1079;&#1084;&#1077;&#1085;&#1077;&#1085;&#1080;&#1103;%20&#1074;%20&#1055;&#1047;&#1047;%2029.07.2019%20&#1075;%20&#8470;%2050-2.doc" TargetMode="External"/><Relationship Id="rId20" Type="http://schemas.openxmlformats.org/officeDocument/2006/relationships/hyperlink" Target="consultantplus://offline/ref=ACE2BEA743498963A7750C0231B646C4E29602E607AB99FC3E2D5921B98552C9B927254532E45C8D67E0A881B5DFC9D2154159FEF6D481EFgDb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hyperlink" Target="file:///C:\Users\user1\Downloads\&#1055;&#1088;&#1086;&#1077;&#1082;&#1090;%20&#1088;&#1077;&#1096;&#1077;&#1085;&#1080;&#1103;%20&#1080;&#1079;&#1084;&#1077;&#1085;&#1077;&#1085;&#1080;&#1103;%20&#1074;%20&#1055;&#1047;&#1047;%2029.07.2019%20&#1075;%20&#8470;%2050-2.doc" TargetMode="External"/><Relationship Id="rId5" Type="http://schemas.openxmlformats.org/officeDocument/2006/relationships/hyperlink" Target="consultantplus://offline/ref=711F66354F84972AEF9EA0732AE4E872EC888DC3911F544677303A586BtESFM" TargetMode="External"/><Relationship Id="rId15" Type="http://schemas.openxmlformats.org/officeDocument/2006/relationships/hyperlink" Target="file:///C:\Users\user1\Downloads\&#1055;&#1088;&#1086;&#1077;&#1082;&#1090;%20&#1088;&#1077;&#1096;&#1077;&#1085;&#1080;&#1103;%20&#1080;&#1079;&#1084;&#1077;&#1085;&#1077;&#1085;&#1080;&#1103;%20&#1074;%20&#1055;&#1047;&#1047;%2029.07.2019%20&#1075;%20&#8470;%2050-2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1\Downloads\&#1055;&#1088;&#1086;&#1077;&#1082;&#1090;%20&#1088;&#1077;&#1096;&#1077;&#1085;&#1080;&#1103;%20&#1080;&#1079;&#1084;&#1077;&#1085;&#1077;&#1085;&#1080;&#1103;%20&#1074;%20&#1055;&#1047;&#1047;%2029.07.2019%20&#1075;%20&#8470;%2050-2.doc" TargetMode="External"/><Relationship Id="rId19" Type="http://schemas.openxmlformats.org/officeDocument/2006/relationships/hyperlink" Target="file:///C:\Users\user1\Downloads\&#1055;&#1088;&#1086;&#1077;&#1082;&#1090;%20&#1088;&#1077;&#1096;&#1077;&#1085;&#1080;&#1103;%20&#1080;&#1079;&#1084;&#1077;&#1085;&#1077;&#1085;&#1080;&#1103;%20&#1074;%20&#1055;&#1047;&#1047;%2029.07.2019%20&#1075;%20&#8470;%2050-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1\Downloads\&#1055;&#1088;&#1086;&#1077;&#1082;&#1090;%20&#1088;&#1077;&#1096;&#1077;&#1085;&#1080;&#1103;%20&#1080;&#1079;&#1084;&#1077;&#1085;&#1077;&#1085;&#1080;&#1103;%20&#1074;%20&#1055;&#1047;&#1047;%2029.07.2019%20&#1075;%20&#8470;%2050-2.doc" TargetMode="External"/><Relationship Id="rId14" Type="http://schemas.openxmlformats.org/officeDocument/2006/relationships/hyperlink" Target="file:///C:\Users\user1\Downloads\&#1055;&#1088;&#1086;&#1077;&#1082;&#1090;%20&#1088;&#1077;&#1096;&#1077;&#1085;&#1080;&#1103;%20&#1080;&#1079;&#1084;&#1077;&#1085;&#1077;&#1085;&#1080;&#1103;%20&#1074;%20&#1055;&#1047;&#1047;%2029.07.2019%20&#1075;%20&#8470;%2050-2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podlubbbbb</cp:lastModifiedBy>
  <cp:revision>5</cp:revision>
  <cp:lastPrinted>2019-11-22T06:27:00Z</cp:lastPrinted>
  <dcterms:created xsi:type="dcterms:W3CDTF">2019-11-22T06:14:00Z</dcterms:created>
  <dcterms:modified xsi:type="dcterms:W3CDTF">2019-11-28T14:28:00Z</dcterms:modified>
</cp:coreProperties>
</file>